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E6" w:rsidRDefault="005173E6" w:rsidP="005173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aNNEX 2</w:t>
      </w:r>
    </w:p>
    <w:p w:rsidR="005173E6" w:rsidRDefault="005173E6" w:rsidP="005173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A5658">
        <w:rPr>
          <w:rFonts w:ascii="Times New Roman" w:hAnsi="Times New Roman" w:cs="Times New Roman"/>
          <w:b/>
          <w:bCs/>
          <w:caps/>
          <w:sz w:val="24"/>
          <w:szCs w:val="24"/>
        </w:rPr>
        <w:t>ReferenceS</w:t>
      </w:r>
    </w:p>
    <w:p w:rsidR="005173E6" w:rsidRPr="009A5658" w:rsidRDefault="005173E6" w:rsidP="005173E6">
      <w:pPr>
        <w:spacing w:after="20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Constitution of the Kingdom of Cambodia (1993)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Organization and Functioning of the Council of Ministers (2018)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the Press (1995)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Nationality (2018)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Labor Law (1997) and the Amendment of This Law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Minimum Wage (2018)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Political Parties (1997) the amendment of this law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Land Law (2001)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Commune/Sangkat Election (2002)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Social Security Schemes for Persons Defined by the Provisions of the Labor Law (2002)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Parliamentarians (2006)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Education (2007)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the Suppression of Human Trafficking and Sexual Exploitation (2008)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Anti-Corruption (2010)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Law on Expropriation (2010)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Code of Civil Procedures (2006)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Code of Criminal Procedures (2007)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Civil Code (2007)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Criminal Code (2009)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  <w:lang w:val="en"/>
        </w:rPr>
        <w:t>Law on the Organization of the Courts (2014)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  <w:lang w:val="en"/>
        </w:rPr>
        <w:t>Law on Status of Judges and Prosecutors (2014)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  <w:lang w:val="en"/>
        </w:rPr>
        <w:t>Law on the Organization and Functioning of the Supreme Council of the Magistracy (2014)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Paris Agreement 1991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International Covenant on Economic Social and Cultural Rights (1992)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International Covenant on Civil and Political Rights (1992)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International Convention on the Elimination of all forms of Racial Discrimination (1991)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International Convention against Torture (1992)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International Convention on the Rights of the Child (1992)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International Convention on the Rights of Persons with Disabilities (2006)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Optional Protocols to the Convention on the Rights of the Child on the sale of children, Child Prostitution, and Child Pornography (2002)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Optional Protocols to the Convention on the Rights of Persons with Disabilities (2006)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Optional Protocols to the Convention against Torture (2007)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Optional Protocols to the Convention on the Elimination of all forms of Discrimination against Women (2010)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International Convention on Anti-Corruption (2003)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Rectangular Strategy Phase 3 of the RGC for the fifth Legislature of the National Assembly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Political Platform of the RGC for the fifth Legislature of the National Assembly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Rectangular Strategy Phase 4 of the RGC for the sixth Legislature of the National Assembly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  <w:lang w:val="en"/>
        </w:rPr>
        <w:t>Royal Decree No. NS/RKT 0817/619 dated 22 August 2017 on the Establishment of the National Committee against Torture, Other Cruel, Inhuman or Degrading Treatment or Punishment (NCT)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Royal Decree NS/RKT/1213/1336 dated 9 December 2013 on the Restructuring of the Cambodian Human Rights Committee</w:t>
      </w:r>
    </w:p>
    <w:p w:rsidR="005173E6" w:rsidRPr="009A5658" w:rsidRDefault="005173E6" w:rsidP="005173E6">
      <w:pPr>
        <w:tabs>
          <w:tab w:val="left" w:pos="3166"/>
        </w:tabs>
        <w:spacing w:after="0" w:line="300" w:lineRule="auto"/>
        <w:ind w:left="360" w:hanging="360"/>
        <w:jc w:val="both"/>
        <w:rPr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 xml:space="preserve">- </w:t>
      </w:r>
      <w:r w:rsidRPr="009A5658">
        <w:rPr>
          <w:rFonts w:ascii="Times New Roman" w:hAnsi="Times New Roman" w:cs="Times New Roman"/>
          <w:sz w:val="24"/>
          <w:szCs w:val="24"/>
        </w:rPr>
        <w:tab/>
        <w:t>Reports of Achievements 2017 and Future Direction 2018 of Line Ministries/Institutions</w:t>
      </w:r>
    </w:p>
    <w:p w:rsidR="00446FE5" w:rsidRPr="00770252" w:rsidRDefault="00446FE5" w:rsidP="00B55090">
      <w:bookmarkStart w:id="0" w:name="_GoBack"/>
      <w:bookmarkEnd w:id="0"/>
    </w:p>
    <w:sectPr w:rsidR="00446FE5" w:rsidRPr="00770252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E6" w:rsidRDefault="005173E6" w:rsidP="00F95C08"/>
  </w:endnote>
  <w:endnote w:type="continuationSeparator" w:id="0">
    <w:p w:rsidR="005173E6" w:rsidRPr="00AC3823" w:rsidRDefault="005173E6" w:rsidP="00AC3823">
      <w:pPr>
        <w:pStyle w:val="Footer"/>
      </w:pPr>
    </w:p>
  </w:endnote>
  <w:endnote w:type="continuationNotice" w:id="1">
    <w:p w:rsidR="005173E6" w:rsidRDefault="00517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E6" w:rsidRPr="00AC3823" w:rsidRDefault="005173E6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173E6" w:rsidRPr="00AC3823" w:rsidRDefault="005173E6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5173E6" w:rsidRPr="00AC3823" w:rsidRDefault="005173E6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3E6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D1AD0"/>
    <w:rsid w:val="00446FE5"/>
    <w:rsid w:val="00452396"/>
    <w:rsid w:val="004D1CEB"/>
    <w:rsid w:val="005173E6"/>
    <w:rsid w:val="005505B7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A62E6"/>
    <w:rsid w:val="0080684C"/>
    <w:rsid w:val="00815502"/>
    <w:rsid w:val="00845D2D"/>
    <w:rsid w:val="00871C75"/>
    <w:rsid w:val="008776DC"/>
    <w:rsid w:val="008F2A1D"/>
    <w:rsid w:val="00957790"/>
    <w:rsid w:val="009705C8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C852C-163D-4C3A-AAB8-FE21C475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E6"/>
    <w:pPr>
      <w:spacing w:after="160" w:line="259" w:lineRule="auto"/>
    </w:pPr>
    <w:rPr>
      <w:rFonts w:ascii="Calibri" w:eastAsia="Calibri" w:hAnsi="Calibri" w:cs="DaunPenh"/>
      <w:sz w:val="22"/>
      <w:szCs w:val="36"/>
      <w:lang w:val="en-US" w:eastAsia="en-US" w:bidi="km-KH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semiHidden/>
    <w:rsid w:val="00957790"/>
    <w:rPr>
      <w:color w:val="0000FF"/>
      <w:u w:val="none"/>
    </w:rPr>
  </w:style>
  <w:style w:type="character" w:styleId="FollowedHyperlink">
    <w:name w:val="FollowedHyperlink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02FCD-145C-4638-A3D3-AEC1E2B7806F}"/>
</file>

<file path=customXml/itemProps2.xml><?xml version="1.0" encoding="utf-8"?>
<ds:datastoreItem xmlns:ds="http://schemas.openxmlformats.org/officeDocument/2006/customXml" ds:itemID="{8D3DF6C8-B2DA-4CFB-AB98-5530796B5617}"/>
</file>

<file path=customXml/itemProps3.xml><?xml version="1.0" encoding="utf-8"?>
<ds:datastoreItem xmlns:ds="http://schemas.openxmlformats.org/officeDocument/2006/customXml" ds:itemID="{F762FD60-DA7B-431A-8DB7-50774F601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2179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IHARA Sumiko</dc:creator>
  <cp:keywords/>
  <dc:description/>
  <cp:lastModifiedBy>IHARA Sumiko</cp:lastModifiedBy>
  <cp:revision>1</cp:revision>
  <cp:lastPrinted>2014-05-14T10:59:00Z</cp:lastPrinted>
  <dcterms:created xsi:type="dcterms:W3CDTF">2018-11-13T15:16:00Z</dcterms:created>
  <dcterms:modified xsi:type="dcterms:W3CDTF">2018-11-13T15:17:00Z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1409900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